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95" w:rsidRDefault="00516995" w:rsidP="0051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 Község Önkormányzat Képviselő-testületének</w:t>
      </w:r>
    </w:p>
    <w:p w:rsidR="00110174" w:rsidRDefault="00110174" w:rsidP="0051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6/2015. (IX.15.</w:t>
      </w:r>
      <w:r w:rsidR="005169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97">
        <w:rPr>
          <w:rFonts w:ascii="Times New Roman" w:hAnsi="Times New Roman" w:cs="Times New Roman"/>
          <w:sz w:val="24"/>
          <w:szCs w:val="24"/>
        </w:rPr>
        <w:t xml:space="preserve">önkormányzati rendelete </w:t>
      </w:r>
    </w:p>
    <w:p w:rsidR="00516995" w:rsidRDefault="00516995" w:rsidP="0051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díjról</w:t>
      </w:r>
    </w:p>
    <w:p w:rsidR="00516995" w:rsidRDefault="00516995" w:rsidP="0051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74" w:rsidRDefault="00110174" w:rsidP="0051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 Község Önkormányzatának Képviselő-testülete a környezetterhelési díjról szóló 2003. évi LXXXIX. törvény 26. §. (4) bekezdésében kapott felhatalmazás alapján, az Alaptörvény 32. cikk (1) bekezdés a) pontjában, valamint a Magyarország helyi önkormányzatairól szóló 2011. évi CLXXXIX. törvény 13. §. (1) bekezdés 11. pontjában meghatározott feladatkörében eljárva a talajterhelési díjról a következőket rendeli el: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mértéke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Mérési lehetőség hiányában az átalány mértékét a 47/1999. (XII.28.) KHVM rendelet 3. sz. melléklete szerinti vízfogyasztás alapulvételével kell megállapítani.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bevallása, megállapítása, befizetése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vízgazdálkodási hatósági jogkörbe tartozó szennyvízelhelyezéshez kapcsolódó talajterhelési díjat a kibocsátónak kell megállapítania, bevallania az 1. melléklet szerinti nyomtatványon és megfizetnie (önadózás) a tárgyévet követő év március 31. napjái</w:t>
      </w:r>
      <w:r w:rsidR="00B8170C">
        <w:rPr>
          <w:rFonts w:ascii="Times New Roman" w:hAnsi="Times New Roman" w:cs="Times New Roman"/>
          <w:sz w:val="24"/>
          <w:szCs w:val="24"/>
        </w:rPr>
        <w:t xml:space="preserve">g Mád Község </w:t>
      </w:r>
      <w:proofErr w:type="gramStart"/>
      <w:r w:rsidR="00B8170C">
        <w:rPr>
          <w:rFonts w:ascii="Times New Roman" w:hAnsi="Times New Roman" w:cs="Times New Roman"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sz w:val="24"/>
          <w:szCs w:val="24"/>
        </w:rPr>
        <w:t xml:space="preserve"> talajterhelési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 beszedési számlájára.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Díjkedvezmény, mentesség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díjkedvezményt és mentességet nem biztosít.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Ellenőrzés, adatszolgáltatás</w:t>
      </w: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közszolgáltató helyi vízgazdálkodási hatóság jogkörbe tartozó szennyvízelhelyezéshez kapcsolódó talajterhelési díj megállapításához és ellenőrzéséhez szükséges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adatokat tárgyévet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követő év február 28. napjáig az önkormányzat rendelkezésére bocsátja.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bevallásra került adatokat az adóhatóság a közszolgáltató által rendelkezésre bocsátott adatok alapján ellenőrzi.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és záró rendelkezések</w:t>
      </w: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4FC1">
        <w:rPr>
          <w:rFonts w:ascii="Times New Roman" w:hAnsi="Times New Roman" w:cs="Times New Roman"/>
          <w:sz w:val="24"/>
          <w:szCs w:val="24"/>
        </w:rPr>
        <w:t xml:space="preserve">1) A rendelet kihirdetését </w:t>
      </w:r>
      <w:r w:rsidR="00B8170C">
        <w:rPr>
          <w:rFonts w:ascii="Times New Roman" w:hAnsi="Times New Roman" w:cs="Times New Roman"/>
          <w:sz w:val="24"/>
          <w:szCs w:val="24"/>
        </w:rPr>
        <w:t xml:space="preserve"> követő napon</w:t>
      </w:r>
      <w:r w:rsidR="00D23CD1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D1">
        <w:rPr>
          <w:rFonts w:ascii="Times New Roman" w:hAnsi="Times New Roman" w:cs="Times New Roman"/>
          <w:sz w:val="24"/>
          <w:szCs w:val="24"/>
        </w:rPr>
        <w:t xml:space="preserve">(2) Hatályát veszti a helyi vízgazdálkodási hatósági jogkörbe tartozó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3CD1">
        <w:rPr>
          <w:rFonts w:ascii="Times New Roman" w:hAnsi="Times New Roman" w:cs="Times New Roman"/>
          <w:sz w:val="24"/>
          <w:szCs w:val="24"/>
        </w:rPr>
        <w:t>zennyvízelhelyezéshez kapcsolódó talajterhelési díjjal kapcsolatos adatszolgáltatási és eljárási szabályokról</w:t>
      </w:r>
      <w:r>
        <w:rPr>
          <w:rFonts w:ascii="Times New Roman" w:hAnsi="Times New Roman" w:cs="Times New Roman"/>
          <w:sz w:val="24"/>
          <w:szCs w:val="24"/>
        </w:rPr>
        <w:t xml:space="preserve"> szóló 19/2005.(XII.14.) rendelet.</w:t>
      </w: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Az e rendeletben nem szabályozott kérdésekben a környezetterhelési díjról szóló 2003. évi LXXXIX. törvény talajterhelési díjra vonatkozó rendelkezéseit és az adózás rendjéről szóló 2003. évi XCII. törvény rendelkezéseit kell alkalmazni.</w:t>
      </w: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6B" w:rsidRDefault="008E2D6B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Mád, 2015. szeptember 14.</w:t>
      </w:r>
    </w:p>
    <w:p w:rsidR="008E2D6B" w:rsidRDefault="008E2D6B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Tatárka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D23CD1" w:rsidRPr="00D23CD1" w:rsidRDefault="00D23CD1" w:rsidP="00D2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 </w:t>
      </w:r>
      <w:r w:rsidR="00B8170C">
        <w:rPr>
          <w:rFonts w:ascii="Times New Roman" w:hAnsi="Times New Roman" w:cs="Times New Roman"/>
          <w:sz w:val="24"/>
          <w:szCs w:val="24"/>
        </w:rPr>
        <w:t>szeptember</w:t>
      </w:r>
      <w:proofErr w:type="gramEnd"/>
      <w:r w:rsidR="00B8170C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 napján kihirdetésre került.</w:t>
      </w: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1F19C0" w:rsidRPr="00516995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1F19C0" w:rsidRPr="00516995" w:rsidSect="00D5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127"/>
    <w:multiLevelType w:val="hybridMultilevel"/>
    <w:tmpl w:val="DF660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6995"/>
    <w:rsid w:val="00110174"/>
    <w:rsid w:val="001F19C0"/>
    <w:rsid w:val="0036061C"/>
    <w:rsid w:val="00514D54"/>
    <w:rsid w:val="00516995"/>
    <w:rsid w:val="007709E7"/>
    <w:rsid w:val="008E2D6B"/>
    <w:rsid w:val="00B8170C"/>
    <w:rsid w:val="00D04CBF"/>
    <w:rsid w:val="00D23CD1"/>
    <w:rsid w:val="00D51BA5"/>
    <w:rsid w:val="00E25F97"/>
    <w:rsid w:val="00F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8</cp:revision>
  <dcterms:created xsi:type="dcterms:W3CDTF">2015-09-01T13:03:00Z</dcterms:created>
  <dcterms:modified xsi:type="dcterms:W3CDTF">2015-09-15T06:24:00Z</dcterms:modified>
</cp:coreProperties>
</file>